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3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29"/>
      </w:tblGrid>
      <w:tr w:rsidR="0091389A" w:rsidRPr="0091389A" w:rsidTr="0091389A">
        <w:trPr>
          <w:trHeight w:val="1395"/>
          <w:tblCellSpacing w:w="15" w:type="dxa"/>
          <w:jc w:val="center"/>
        </w:trPr>
        <w:tc>
          <w:tcPr>
            <w:tcW w:w="209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1389A" w:rsidRPr="0091389A" w:rsidRDefault="0091389A" w:rsidP="0091389A">
            <w:pPr>
              <w:spacing w:before="100" w:beforeAutospacing="1" w:after="100" w:afterAutospacing="1" w:line="240" w:lineRule="auto"/>
              <w:jc w:val="center"/>
              <w:rPr>
                <w:rFonts w:ascii="Book Antiqua" w:eastAsia="Times New Roman" w:hAnsi="Book Antiqua" w:cs="Times New Roman"/>
                <w:color w:val="000000"/>
                <w:sz w:val="36"/>
                <w:szCs w:val="36"/>
              </w:rPr>
            </w:pPr>
            <w:r w:rsidRPr="0091389A">
              <w:rPr>
                <w:rFonts w:ascii="Comic Sans MS" w:eastAsia="Times New Roman" w:hAnsi="Comic Sans MS" w:cs="Times New Roman"/>
                <w:color w:val="000000"/>
                <w:sz w:val="36"/>
                <w:szCs w:val="36"/>
              </w:rPr>
              <w:t xml:space="preserve">Introduction </w:t>
            </w:r>
            <w:proofErr w:type="gramStart"/>
            <w:r w:rsidRPr="0091389A">
              <w:rPr>
                <w:rFonts w:ascii="Comic Sans MS" w:eastAsia="Times New Roman" w:hAnsi="Comic Sans MS" w:cs="Times New Roman"/>
                <w:color w:val="000000"/>
                <w:sz w:val="36"/>
                <w:szCs w:val="36"/>
              </w:rPr>
              <w:t>Paragraphs</w:t>
            </w:r>
            <w:r w:rsidRPr="0091389A">
              <w:rPr>
                <w:rFonts w:ascii="Book Antiqua" w:eastAsia="Times New Roman" w:hAnsi="Book Antiqua" w:cs="Times New Roman"/>
                <w:color w:val="000000"/>
                <w:sz w:val="36"/>
                <w:szCs w:val="36"/>
              </w:rPr>
              <w:t> </w:t>
            </w:r>
            <w:r w:rsidRPr="0091389A">
              <w:rPr>
                <w:rFonts w:ascii="Book Antiqua" w:eastAsia="Times New Roman" w:hAnsi="Book Antiqua" w:cs="Times New Roman"/>
                <w:color w:val="FAEFD1"/>
                <w:sz w:val="36"/>
                <w:szCs w:val="36"/>
              </w:rPr>
              <w:t>..</w:t>
            </w:r>
            <w:proofErr w:type="gramEnd"/>
          </w:p>
          <w:p w:rsidR="0091389A" w:rsidRPr="0091389A" w:rsidRDefault="0091389A" w:rsidP="0091389A">
            <w:pPr>
              <w:spacing w:before="100" w:beforeAutospacing="1" w:after="100" w:afterAutospacing="1" w:line="240" w:lineRule="auto"/>
              <w:jc w:val="center"/>
              <w:rPr>
                <w:rFonts w:ascii="Book Antiqua" w:eastAsia="Times New Roman" w:hAnsi="Book Antiqua" w:cs="Times New Roman"/>
                <w:color w:val="000000"/>
                <w:sz w:val="36"/>
                <w:szCs w:val="36"/>
              </w:rPr>
            </w:pPr>
            <w:r w:rsidRPr="0091389A">
              <w:rPr>
                <w:rFonts w:ascii="Book Antiqua" w:eastAsia="Times New Roman" w:hAnsi="Book Antiqua" w:cs="Times New Roman"/>
                <w:color w:val="FAEFD1"/>
                <w:sz w:val="36"/>
                <w:szCs w:val="36"/>
              </w:rPr>
              <w:t>.</w:t>
            </w:r>
            <w:r w:rsidRPr="0091389A">
              <w:rPr>
                <w:rFonts w:ascii="Book Antiqua" w:eastAsia="Times New Roman" w:hAnsi="Book Antiqua" w:cs="Times New Roman"/>
                <w:noProof/>
                <w:color w:val="000000"/>
                <w:sz w:val="36"/>
                <w:szCs w:val="36"/>
              </w:rPr>
              <w:drawing>
                <wp:inline distT="0" distB="0" distL="0" distR="0">
                  <wp:extent cx="1295400" cy="1314450"/>
                  <wp:effectExtent l="0" t="0" r="0" b="0"/>
                  <wp:docPr id="2" name="Picture 2" descr="https://www.mesacc.edu/~paoih30491/typewri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sacc.edu/~paoih30491/typewrit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314450"/>
                          </a:xfrm>
                          <a:prstGeom prst="rect">
                            <a:avLst/>
                          </a:prstGeom>
                          <a:noFill/>
                          <a:ln>
                            <a:noFill/>
                          </a:ln>
                        </pic:spPr>
                      </pic:pic>
                    </a:graphicData>
                  </a:graphic>
                </wp:inline>
              </w:drawing>
            </w:r>
          </w:p>
          <w:p w:rsidR="0091389A" w:rsidRPr="0091389A" w:rsidRDefault="0091389A" w:rsidP="0091389A">
            <w:pPr>
              <w:spacing w:before="100" w:beforeAutospacing="1" w:after="100" w:afterAutospacing="1" w:line="240" w:lineRule="auto"/>
              <w:jc w:val="center"/>
              <w:rPr>
                <w:rFonts w:ascii="Comic Sans MS" w:eastAsia="Times New Roman" w:hAnsi="Comic Sans MS" w:cs="Times New Roman"/>
                <w:color w:val="000000"/>
                <w:sz w:val="30"/>
                <w:szCs w:val="30"/>
              </w:rPr>
            </w:pPr>
            <w:r w:rsidRPr="0091389A">
              <w:rPr>
                <w:rFonts w:ascii="Comic Sans MS" w:eastAsia="Times New Roman" w:hAnsi="Comic Sans MS" w:cs="Times New Roman"/>
                <w:color w:val="000000"/>
                <w:sz w:val="30"/>
                <w:szCs w:val="30"/>
              </w:rPr>
              <w:t>It is true that the first impression—whether it’s a first meeting with a person or the first sentence of a paper—sets the stage for a lasting impression. The introductory paragraph of any paper, long or short, should start with a sentence that peaks the interest of readers. In a typical essay, that first sentence leads into two or three other statements that provide details about the writer's subject or process. All of these sentences build up to the essay's thesis statement.</w:t>
            </w:r>
          </w:p>
          <w:p w:rsidR="0091389A" w:rsidRPr="0091389A" w:rsidRDefault="0091389A" w:rsidP="0091389A">
            <w:pPr>
              <w:spacing w:before="100" w:beforeAutospacing="1" w:after="100" w:afterAutospacing="1" w:line="240" w:lineRule="auto"/>
              <w:jc w:val="center"/>
              <w:rPr>
                <w:rFonts w:ascii="Book Antiqua" w:eastAsia="Times New Roman" w:hAnsi="Book Antiqua" w:cs="Times New Roman"/>
                <w:color w:val="000000"/>
                <w:sz w:val="30"/>
                <w:szCs w:val="30"/>
              </w:rPr>
            </w:pPr>
            <w:r w:rsidRPr="0091389A">
              <w:rPr>
                <w:rFonts w:ascii="Book Antiqua" w:eastAsia="Times New Roman" w:hAnsi="Book Antiqua" w:cs="Times New Roman"/>
                <w:i/>
                <w:iCs/>
                <w:color w:val="000000"/>
                <w:sz w:val="30"/>
                <w:szCs w:val="30"/>
              </w:rPr>
              <w:t>The introduction paragraph typically has:</w:t>
            </w:r>
          </w:p>
          <w:p w:rsidR="0091389A" w:rsidRPr="0091389A" w:rsidRDefault="0091389A" w:rsidP="0091389A">
            <w:pPr>
              <w:numPr>
                <w:ilvl w:val="0"/>
                <w:numId w:val="1"/>
              </w:numPr>
              <w:spacing w:before="100" w:beforeAutospacing="1" w:after="100" w:afterAutospacing="1" w:line="240" w:lineRule="auto"/>
              <w:jc w:val="center"/>
              <w:rPr>
                <w:rFonts w:ascii="Book Antiqua" w:eastAsia="Times New Roman" w:hAnsi="Book Antiqua" w:cs="Times New Roman"/>
                <w:color w:val="000000"/>
                <w:sz w:val="30"/>
                <w:szCs w:val="30"/>
              </w:rPr>
            </w:pPr>
            <w:r w:rsidRPr="0091389A">
              <w:rPr>
                <w:rFonts w:ascii="Book Antiqua" w:eastAsia="Times New Roman" w:hAnsi="Book Antiqua" w:cs="Times New Roman"/>
                <w:color w:val="000000"/>
                <w:sz w:val="30"/>
                <w:szCs w:val="30"/>
              </w:rPr>
              <w:t>Attention-Getter (Lead-in)</w:t>
            </w:r>
          </w:p>
          <w:p w:rsidR="0091389A" w:rsidRPr="0091389A" w:rsidRDefault="0091389A" w:rsidP="0091389A">
            <w:pPr>
              <w:numPr>
                <w:ilvl w:val="0"/>
                <w:numId w:val="1"/>
              </w:numPr>
              <w:spacing w:before="100" w:beforeAutospacing="1" w:after="100" w:afterAutospacing="1" w:line="240" w:lineRule="auto"/>
              <w:jc w:val="center"/>
              <w:rPr>
                <w:rFonts w:ascii="Book Antiqua" w:eastAsia="Times New Roman" w:hAnsi="Book Antiqua" w:cs="Times New Roman"/>
                <w:color w:val="000000"/>
                <w:sz w:val="30"/>
                <w:szCs w:val="30"/>
              </w:rPr>
            </w:pPr>
            <w:r w:rsidRPr="0091389A">
              <w:rPr>
                <w:rFonts w:ascii="Book Antiqua" w:eastAsia="Times New Roman" w:hAnsi="Book Antiqua" w:cs="Times New Roman"/>
                <w:color w:val="000000"/>
                <w:sz w:val="30"/>
                <w:szCs w:val="30"/>
              </w:rPr>
              <w:t>Set Up for the Thesis</w:t>
            </w:r>
          </w:p>
          <w:p w:rsidR="0091389A" w:rsidRPr="0091389A" w:rsidRDefault="0091389A" w:rsidP="0091389A">
            <w:pPr>
              <w:numPr>
                <w:ilvl w:val="0"/>
                <w:numId w:val="1"/>
              </w:numPr>
              <w:spacing w:before="100" w:beforeAutospacing="1" w:after="100" w:afterAutospacing="1" w:line="240" w:lineRule="auto"/>
              <w:jc w:val="center"/>
              <w:rPr>
                <w:rFonts w:ascii="Book Antiqua" w:eastAsia="Times New Roman" w:hAnsi="Book Antiqua" w:cs="Times New Roman"/>
                <w:color w:val="000000"/>
                <w:sz w:val="30"/>
                <w:szCs w:val="30"/>
              </w:rPr>
            </w:pPr>
            <w:r w:rsidRPr="0091389A">
              <w:rPr>
                <w:rFonts w:ascii="Book Antiqua" w:eastAsia="Times New Roman" w:hAnsi="Book Antiqua" w:cs="Times New Roman"/>
                <w:color w:val="000000"/>
                <w:sz w:val="30"/>
                <w:szCs w:val="30"/>
              </w:rPr>
              <w:t>Thesis/Essay Map</w:t>
            </w:r>
          </w:p>
        </w:tc>
      </w:tr>
      <w:tr w:rsidR="0091389A" w:rsidRPr="0091389A" w:rsidTr="0091389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1389A" w:rsidRPr="0091389A" w:rsidRDefault="0091389A" w:rsidP="0091389A">
            <w:pPr>
              <w:spacing w:before="100" w:beforeAutospacing="1" w:after="100" w:afterAutospacing="1" w:line="240" w:lineRule="auto"/>
              <w:jc w:val="center"/>
              <w:rPr>
                <w:rFonts w:ascii="Comic Sans MS" w:eastAsia="Times New Roman" w:hAnsi="Comic Sans MS" w:cs="Times New Roman"/>
                <w:b/>
                <w:bCs/>
                <w:color w:val="000000"/>
                <w:sz w:val="30"/>
                <w:szCs w:val="30"/>
              </w:rPr>
            </w:pPr>
            <w:r w:rsidRPr="0091389A">
              <w:rPr>
                <w:rFonts w:ascii="Comic Sans MS" w:eastAsia="Times New Roman" w:hAnsi="Comic Sans MS" w:cs="Times New Roman"/>
                <w:b/>
                <w:bCs/>
                <w:color w:val="000000"/>
                <w:sz w:val="30"/>
                <w:szCs w:val="30"/>
              </w:rPr>
              <w:t>Attention Getters &amp; Lead-ins</w:t>
            </w:r>
          </w:p>
          <w:p w:rsidR="0091389A" w:rsidRPr="0091389A" w:rsidRDefault="0091389A" w:rsidP="0091389A">
            <w:pPr>
              <w:spacing w:before="100" w:beforeAutospacing="1" w:after="100" w:afterAutospacing="1" w:line="240" w:lineRule="auto"/>
              <w:jc w:val="center"/>
              <w:rPr>
                <w:rFonts w:ascii="Book Antiqua" w:eastAsia="Times New Roman" w:hAnsi="Book Antiqua" w:cs="Times New Roman"/>
                <w:color w:val="000000"/>
                <w:sz w:val="30"/>
                <w:szCs w:val="30"/>
              </w:rPr>
            </w:pPr>
            <w:r w:rsidRPr="0091389A">
              <w:rPr>
                <w:rFonts w:ascii="Book Antiqua" w:eastAsia="Times New Roman" w:hAnsi="Book Antiqua" w:cs="Times New Roman"/>
                <w:color w:val="000000"/>
                <w:sz w:val="30"/>
                <w:szCs w:val="30"/>
              </w:rPr>
              <w:t>To get a paper off to a great start, writers should try to have a first sentence that </w:t>
            </w:r>
            <w:r w:rsidRPr="0091389A">
              <w:rPr>
                <w:rFonts w:ascii="Book Antiqua" w:eastAsia="Times New Roman" w:hAnsi="Book Antiqua" w:cs="Times New Roman"/>
                <w:b/>
                <w:bCs/>
                <w:color w:val="FF0000"/>
                <w:sz w:val="30"/>
                <w:szCs w:val="30"/>
              </w:rPr>
              <w:t>engages</w:t>
            </w:r>
            <w:r w:rsidRPr="0091389A">
              <w:rPr>
                <w:rFonts w:ascii="Book Antiqua" w:eastAsia="Times New Roman" w:hAnsi="Book Antiqua" w:cs="Times New Roman"/>
                <w:color w:val="000000"/>
                <w:sz w:val="30"/>
                <w:szCs w:val="30"/>
              </w:rPr>
              <w:t> their reader. This first sentence should be </w:t>
            </w:r>
            <w:r w:rsidRPr="0091389A">
              <w:rPr>
                <w:rFonts w:ascii="Book Antiqua" w:eastAsia="Times New Roman" w:hAnsi="Book Antiqua" w:cs="Times New Roman"/>
                <w:b/>
                <w:bCs/>
                <w:color w:val="FF0000"/>
                <w:sz w:val="30"/>
                <w:szCs w:val="30"/>
              </w:rPr>
              <w:t>broadly related</w:t>
            </w:r>
            <w:r w:rsidRPr="0091389A">
              <w:rPr>
                <w:rFonts w:ascii="Book Antiqua" w:eastAsia="Times New Roman" w:hAnsi="Book Antiqua" w:cs="Times New Roman"/>
                <w:color w:val="000000"/>
                <w:sz w:val="30"/>
                <w:szCs w:val="30"/>
              </w:rPr>
              <w:t> to the topic of the essay.</w:t>
            </w:r>
          </w:p>
          <w:p w:rsidR="0091389A" w:rsidRPr="0091389A" w:rsidRDefault="0091389A" w:rsidP="0091389A">
            <w:pPr>
              <w:spacing w:before="100" w:beforeAutospacing="1" w:after="100" w:afterAutospacing="1" w:line="240" w:lineRule="auto"/>
              <w:jc w:val="center"/>
              <w:rPr>
                <w:rFonts w:ascii="Book Antiqua" w:eastAsia="Times New Roman" w:hAnsi="Book Antiqua" w:cs="Times New Roman"/>
                <w:color w:val="000000"/>
                <w:sz w:val="27"/>
                <w:szCs w:val="27"/>
              </w:rPr>
            </w:pPr>
            <w:r w:rsidRPr="0091389A">
              <w:rPr>
                <w:rFonts w:ascii="Book Antiqua" w:eastAsia="Times New Roman" w:hAnsi="Book Antiqua" w:cs="Times New Roman"/>
                <w:i/>
                <w:iCs/>
                <w:color w:val="000000"/>
                <w:sz w:val="30"/>
                <w:szCs w:val="30"/>
              </w:rPr>
              <w:t>Ways writers can begin:</w:t>
            </w:r>
            <w:r w:rsidRPr="0091389A">
              <w:rPr>
                <w:rFonts w:ascii="Book Antiqua" w:eastAsia="Times New Roman" w:hAnsi="Book Antiqua" w:cs="Times New Roman"/>
                <w:i/>
                <w:iCs/>
                <w:color w:val="000000"/>
                <w:sz w:val="30"/>
                <w:szCs w:val="30"/>
              </w:rPr>
              <w:br/>
            </w:r>
            <w:r w:rsidRPr="0091389A">
              <w:rPr>
                <w:rFonts w:ascii="Book Antiqua" w:eastAsia="Times New Roman" w:hAnsi="Book Antiqua" w:cs="Times New Roman"/>
                <w:color w:val="000000"/>
                <w:sz w:val="30"/>
                <w:szCs w:val="30"/>
              </w:rPr>
              <w:t>Paradoxical or Intriguing Statement</w:t>
            </w:r>
            <w:r w:rsidRPr="0091389A">
              <w:rPr>
                <w:rFonts w:ascii="Book Antiqua" w:eastAsia="Times New Roman" w:hAnsi="Book Antiqua" w:cs="Times New Roman"/>
                <w:color w:val="000000"/>
                <w:sz w:val="30"/>
                <w:szCs w:val="30"/>
              </w:rPr>
              <w:br/>
              <w:t>Shocking Statement or Statistic</w:t>
            </w:r>
            <w:r w:rsidRPr="0091389A">
              <w:rPr>
                <w:rFonts w:ascii="Book Antiqua" w:eastAsia="Times New Roman" w:hAnsi="Book Antiqua" w:cs="Times New Roman"/>
                <w:color w:val="000000"/>
                <w:sz w:val="30"/>
                <w:szCs w:val="30"/>
              </w:rPr>
              <w:br/>
            </w:r>
            <w:r w:rsidRPr="0091389A">
              <w:rPr>
                <w:rFonts w:ascii="Book Antiqua" w:eastAsia="Times New Roman" w:hAnsi="Book Antiqua" w:cs="Times New Roman"/>
                <w:color w:val="000000"/>
                <w:sz w:val="30"/>
                <w:szCs w:val="30"/>
              </w:rPr>
              <w:lastRenderedPageBreak/>
              <w:t>Anecdote </w:t>
            </w:r>
            <w:r w:rsidRPr="0091389A">
              <w:rPr>
                <w:rFonts w:ascii="Book Antiqua" w:eastAsia="Times New Roman" w:hAnsi="Book Antiqua" w:cs="Times New Roman"/>
                <w:color w:val="000000"/>
                <w:sz w:val="30"/>
                <w:szCs w:val="30"/>
              </w:rPr>
              <w:br/>
              <w:t>Statement of the Problem </w:t>
            </w:r>
            <w:r w:rsidRPr="0091389A">
              <w:rPr>
                <w:rFonts w:ascii="Book Antiqua" w:eastAsia="Times New Roman" w:hAnsi="Book Antiqua" w:cs="Times New Roman"/>
                <w:color w:val="000000"/>
                <w:sz w:val="30"/>
                <w:szCs w:val="30"/>
              </w:rPr>
              <w:br/>
              <w:t>Proverb, Maxim, or Strong Statement</w:t>
            </w:r>
          </w:p>
        </w:tc>
      </w:tr>
      <w:tr w:rsidR="0091389A" w:rsidRPr="0091389A" w:rsidTr="0091389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1389A" w:rsidRPr="0091389A" w:rsidRDefault="0091389A" w:rsidP="0091389A">
            <w:pPr>
              <w:spacing w:before="100" w:beforeAutospacing="1" w:after="100" w:afterAutospacing="1" w:line="240" w:lineRule="auto"/>
              <w:jc w:val="center"/>
              <w:rPr>
                <w:rFonts w:ascii="Comic Sans MS" w:eastAsia="Times New Roman" w:hAnsi="Comic Sans MS" w:cs="Times New Roman"/>
                <w:b/>
                <w:bCs/>
                <w:color w:val="000000"/>
                <w:sz w:val="30"/>
                <w:szCs w:val="30"/>
              </w:rPr>
            </w:pPr>
            <w:r w:rsidRPr="0091389A">
              <w:rPr>
                <w:rFonts w:ascii="Comic Sans MS" w:eastAsia="Times New Roman" w:hAnsi="Comic Sans MS" w:cs="Times New Roman"/>
                <w:b/>
                <w:bCs/>
                <w:color w:val="000000"/>
                <w:sz w:val="30"/>
                <w:szCs w:val="30"/>
              </w:rPr>
              <w:lastRenderedPageBreak/>
              <w:t>Set Up for a Thesis</w:t>
            </w:r>
          </w:p>
          <w:p w:rsidR="0091389A" w:rsidRPr="0091389A" w:rsidRDefault="0091389A" w:rsidP="0091389A">
            <w:pPr>
              <w:spacing w:before="100" w:beforeAutospacing="1" w:after="100" w:afterAutospacing="1" w:line="240" w:lineRule="auto"/>
              <w:jc w:val="center"/>
              <w:rPr>
                <w:rFonts w:ascii="Book Antiqua" w:eastAsia="Times New Roman" w:hAnsi="Book Antiqua" w:cs="Times New Roman"/>
                <w:color w:val="000000"/>
                <w:sz w:val="30"/>
                <w:szCs w:val="30"/>
              </w:rPr>
            </w:pPr>
            <w:r w:rsidRPr="0091389A">
              <w:rPr>
                <w:rFonts w:ascii="Book Antiqua" w:eastAsia="Times New Roman" w:hAnsi="Book Antiqua" w:cs="Times New Roman"/>
                <w:color w:val="000000"/>
                <w:sz w:val="30"/>
                <w:szCs w:val="30"/>
              </w:rPr>
              <w:t>After the attention getter or lead-in, writers need to gradually narrow the broad subject towards the thesis.</w:t>
            </w:r>
          </w:p>
          <w:p w:rsidR="0091389A" w:rsidRPr="0091389A" w:rsidRDefault="0091389A" w:rsidP="0091389A">
            <w:pPr>
              <w:spacing w:before="100" w:beforeAutospacing="1" w:after="100" w:afterAutospacing="1" w:line="240" w:lineRule="auto"/>
              <w:jc w:val="center"/>
              <w:rPr>
                <w:rFonts w:ascii="Book Antiqua" w:eastAsia="Times New Roman" w:hAnsi="Book Antiqua" w:cs="Times New Roman"/>
                <w:color w:val="000000"/>
                <w:sz w:val="27"/>
                <w:szCs w:val="27"/>
              </w:rPr>
            </w:pPr>
            <w:r w:rsidRPr="0091389A">
              <w:rPr>
                <w:rFonts w:ascii="Book Antiqua" w:eastAsia="Times New Roman" w:hAnsi="Book Antiqua" w:cs="Times New Roman"/>
                <w:i/>
                <w:iCs/>
                <w:color w:val="000000"/>
                <w:sz w:val="30"/>
                <w:szCs w:val="30"/>
              </w:rPr>
              <w:t>Gradually narrowing can</w:t>
            </w:r>
            <w:proofErr w:type="gramStart"/>
            <w:r w:rsidRPr="0091389A">
              <w:rPr>
                <w:rFonts w:ascii="Book Antiqua" w:eastAsia="Times New Roman" w:hAnsi="Book Antiqua" w:cs="Times New Roman"/>
                <w:i/>
                <w:iCs/>
                <w:color w:val="000000"/>
                <w:sz w:val="30"/>
                <w:szCs w:val="30"/>
              </w:rPr>
              <w:t>:</w:t>
            </w:r>
            <w:proofErr w:type="gramEnd"/>
            <w:r w:rsidRPr="0091389A">
              <w:rPr>
                <w:rFonts w:ascii="Book Antiqua" w:eastAsia="Times New Roman" w:hAnsi="Book Antiqua" w:cs="Times New Roman"/>
                <w:i/>
                <w:iCs/>
                <w:color w:val="000000"/>
                <w:sz w:val="30"/>
                <w:szCs w:val="30"/>
              </w:rPr>
              <w:br/>
            </w:r>
            <w:r w:rsidRPr="0091389A">
              <w:rPr>
                <w:rFonts w:ascii="Book Antiqua" w:eastAsia="Times New Roman" w:hAnsi="Book Antiqua" w:cs="Times New Roman"/>
                <w:color w:val="000000"/>
                <w:sz w:val="30"/>
                <w:szCs w:val="30"/>
              </w:rPr>
              <w:t>provide </w:t>
            </w:r>
            <w:r w:rsidRPr="0091389A">
              <w:rPr>
                <w:rFonts w:ascii="Book Antiqua" w:eastAsia="Times New Roman" w:hAnsi="Book Antiqua" w:cs="Times New Roman"/>
                <w:b/>
                <w:bCs/>
                <w:color w:val="FF0000"/>
                <w:sz w:val="30"/>
                <w:szCs w:val="30"/>
              </w:rPr>
              <w:t>background</w:t>
            </w:r>
            <w:r w:rsidRPr="0091389A">
              <w:rPr>
                <w:rFonts w:ascii="Book Antiqua" w:eastAsia="Times New Roman" w:hAnsi="Book Antiqua" w:cs="Times New Roman"/>
                <w:color w:val="000000"/>
                <w:sz w:val="30"/>
                <w:szCs w:val="30"/>
              </w:rPr>
              <w:t> information,</w:t>
            </w:r>
            <w:r w:rsidRPr="0091389A">
              <w:rPr>
                <w:rFonts w:ascii="Book Antiqua" w:eastAsia="Times New Roman" w:hAnsi="Book Antiqua" w:cs="Times New Roman"/>
                <w:color w:val="000000"/>
                <w:sz w:val="30"/>
                <w:szCs w:val="30"/>
              </w:rPr>
              <w:br/>
            </w:r>
            <w:r w:rsidRPr="0091389A">
              <w:rPr>
                <w:rFonts w:ascii="Book Antiqua" w:eastAsia="Times New Roman" w:hAnsi="Book Antiqua" w:cs="Times New Roman"/>
                <w:b/>
                <w:bCs/>
                <w:color w:val="FF0000"/>
                <w:sz w:val="30"/>
                <w:szCs w:val="30"/>
              </w:rPr>
              <w:t>explain</w:t>
            </w:r>
            <w:r w:rsidRPr="0091389A">
              <w:rPr>
                <w:rFonts w:ascii="Book Antiqua" w:eastAsia="Times New Roman" w:hAnsi="Book Antiqua" w:cs="Times New Roman"/>
                <w:color w:val="000000"/>
                <w:sz w:val="30"/>
                <w:szCs w:val="30"/>
              </w:rPr>
              <w:t> underlying information, </w:t>
            </w:r>
            <w:r w:rsidRPr="0091389A">
              <w:rPr>
                <w:rFonts w:ascii="Book Antiqua" w:eastAsia="Times New Roman" w:hAnsi="Book Antiqua" w:cs="Times New Roman"/>
                <w:color w:val="000000"/>
                <w:sz w:val="30"/>
                <w:szCs w:val="30"/>
              </w:rPr>
              <w:br/>
              <w:t>describe the </w:t>
            </w:r>
            <w:r w:rsidRPr="0091389A">
              <w:rPr>
                <w:rFonts w:ascii="Book Antiqua" w:eastAsia="Times New Roman" w:hAnsi="Book Antiqua" w:cs="Times New Roman"/>
                <w:b/>
                <w:bCs/>
                <w:color w:val="FF0000"/>
                <w:sz w:val="30"/>
                <w:szCs w:val="30"/>
              </w:rPr>
              <w:t>complexity</w:t>
            </w:r>
            <w:r w:rsidRPr="0091389A">
              <w:rPr>
                <w:rFonts w:ascii="Book Antiqua" w:eastAsia="Times New Roman" w:hAnsi="Book Antiqua" w:cs="Times New Roman"/>
                <w:color w:val="000000"/>
                <w:sz w:val="30"/>
                <w:szCs w:val="30"/>
              </w:rPr>
              <w:t> of the issue, </w:t>
            </w:r>
            <w:r w:rsidRPr="0091389A">
              <w:rPr>
                <w:rFonts w:ascii="Book Antiqua" w:eastAsia="Times New Roman" w:hAnsi="Book Antiqua" w:cs="Times New Roman"/>
                <w:color w:val="000000"/>
                <w:sz w:val="30"/>
                <w:szCs w:val="30"/>
              </w:rPr>
              <w:br/>
              <w:t>introduce various </w:t>
            </w:r>
            <w:r w:rsidRPr="0091389A">
              <w:rPr>
                <w:rFonts w:ascii="Book Antiqua" w:eastAsia="Times New Roman" w:hAnsi="Book Antiqua" w:cs="Times New Roman"/>
                <w:b/>
                <w:bCs/>
                <w:color w:val="FF0000"/>
                <w:sz w:val="30"/>
                <w:szCs w:val="30"/>
              </w:rPr>
              <w:t>layers</w:t>
            </w:r>
            <w:r w:rsidRPr="0091389A">
              <w:rPr>
                <w:rFonts w:ascii="Book Antiqua" w:eastAsia="Times New Roman" w:hAnsi="Book Antiqua" w:cs="Times New Roman"/>
                <w:color w:val="000000"/>
                <w:sz w:val="30"/>
                <w:szCs w:val="30"/>
              </w:rPr>
              <w:t> of the subject, and</w:t>
            </w:r>
            <w:r w:rsidRPr="0091389A">
              <w:rPr>
                <w:rFonts w:ascii="Book Antiqua" w:eastAsia="Times New Roman" w:hAnsi="Book Antiqua" w:cs="Times New Roman"/>
                <w:color w:val="000000"/>
                <w:sz w:val="30"/>
                <w:szCs w:val="30"/>
              </w:rPr>
              <w:br/>
              <w:t>help </w:t>
            </w:r>
            <w:r w:rsidRPr="0091389A">
              <w:rPr>
                <w:rFonts w:ascii="Book Antiqua" w:eastAsia="Times New Roman" w:hAnsi="Book Antiqua" w:cs="Times New Roman"/>
                <w:b/>
                <w:bCs/>
                <w:color w:val="FF0000"/>
                <w:sz w:val="30"/>
                <w:szCs w:val="30"/>
              </w:rPr>
              <w:t>transition </w:t>
            </w:r>
            <w:r w:rsidRPr="0091389A">
              <w:rPr>
                <w:rFonts w:ascii="Book Antiqua" w:eastAsia="Times New Roman" w:hAnsi="Book Antiqua" w:cs="Times New Roman"/>
                <w:color w:val="000000"/>
                <w:sz w:val="30"/>
                <w:szCs w:val="30"/>
              </w:rPr>
              <w:t>from these more broad ideas to the narrow thesis.</w:t>
            </w:r>
          </w:p>
        </w:tc>
      </w:tr>
      <w:tr w:rsidR="0091389A" w:rsidRPr="0091389A" w:rsidTr="0091389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1389A" w:rsidRPr="0091389A" w:rsidRDefault="0091389A" w:rsidP="0091389A">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0" w:name="thesis"/>
            <w:bookmarkEnd w:id="0"/>
            <w:r w:rsidRPr="0091389A">
              <w:rPr>
                <w:rFonts w:ascii="Comic Sans MS" w:eastAsia="Times New Roman" w:hAnsi="Comic Sans MS" w:cs="Times New Roman"/>
                <w:b/>
                <w:bCs/>
                <w:color w:val="000000"/>
                <w:sz w:val="30"/>
                <w:szCs w:val="30"/>
              </w:rPr>
              <w:t>Thesis Statements</w:t>
            </w:r>
          </w:p>
          <w:p w:rsidR="0091389A" w:rsidRPr="0091389A" w:rsidRDefault="0091389A" w:rsidP="0091389A">
            <w:pPr>
              <w:spacing w:before="100" w:beforeAutospacing="1" w:after="100" w:afterAutospacing="1" w:line="240" w:lineRule="auto"/>
              <w:jc w:val="center"/>
              <w:rPr>
                <w:rFonts w:ascii="Book Antiqua" w:eastAsia="Times New Roman" w:hAnsi="Book Antiqua" w:cs="Times New Roman"/>
                <w:color w:val="000000"/>
                <w:sz w:val="30"/>
                <w:szCs w:val="30"/>
              </w:rPr>
            </w:pPr>
            <w:r w:rsidRPr="0091389A">
              <w:rPr>
                <w:rFonts w:ascii="Book Antiqua" w:eastAsia="Times New Roman" w:hAnsi="Book Antiqua" w:cs="Times New Roman"/>
                <w:color w:val="000000"/>
                <w:sz w:val="30"/>
                <w:szCs w:val="30"/>
              </w:rPr>
              <w:t>A thesis statement manages to encapsulate an essay's main argument in a succinct, one-sentence comment. Beginner writers often times find it useful to create an </w:t>
            </w:r>
            <w:r w:rsidRPr="0091389A">
              <w:rPr>
                <w:rFonts w:ascii="Book Antiqua" w:eastAsia="Times New Roman" w:hAnsi="Book Antiqua" w:cs="Times New Roman"/>
                <w:i/>
                <w:iCs/>
                <w:color w:val="000000"/>
                <w:sz w:val="30"/>
                <w:szCs w:val="30"/>
              </w:rPr>
              <w:t>essay map thesis,</w:t>
            </w:r>
            <w:r>
              <w:rPr>
                <w:rFonts w:ascii="Book Antiqua" w:eastAsia="Times New Roman" w:hAnsi="Book Antiqua" w:cs="Times New Roman"/>
                <w:i/>
                <w:iCs/>
                <w:color w:val="000000"/>
                <w:sz w:val="30"/>
                <w:szCs w:val="30"/>
              </w:rPr>
              <w:t xml:space="preserve"> </w:t>
            </w:r>
            <w:r w:rsidRPr="0091389A">
              <w:rPr>
                <w:rFonts w:ascii="Book Antiqua" w:eastAsia="Times New Roman" w:hAnsi="Book Antiqua" w:cs="Times New Roman"/>
                <w:color w:val="000000"/>
                <w:sz w:val="30"/>
                <w:szCs w:val="30"/>
              </w:rPr>
              <w:t>where the thesis briefly lists the areas that will be discussed in the essay.</w:t>
            </w:r>
          </w:p>
          <w:p w:rsidR="0091389A" w:rsidRPr="0091389A" w:rsidRDefault="0091389A" w:rsidP="0091389A">
            <w:pPr>
              <w:spacing w:before="100" w:beforeAutospacing="1" w:after="100" w:afterAutospacing="1" w:line="240" w:lineRule="auto"/>
              <w:jc w:val="center"/>
              <w:rPr>
                <w:rFonts w:ascii="Book Antiqua" w:eastAsia="Times New Roman" w:hAnsi="Book Antiqua" w:cs="Times New Roman"/>
                <w:color w:val="000000"/>
                <w:sz w:val="27"/>
                <w:szCs w:val="27"/>
              </w:rPr>
            </w:pPr>
            <w:r w:rsidRPr="0091389A">
              <w:rPr>
                <w:rFonts w:ascii="Book Antiqua" w:eastAsia="Times New Roman" w:hAnsi="Book Antiqua" w:cs="Times New Roman"/>
                <w:i/>
                <w:iCs/>
                <w:color w:val="000000"/>
                <w:sz w:val="30"/>
                <w:szCs w:val="30"/>
              </w:rPr>
              <w:t>A Thesis Statement:</w:t>
            </w:r>
            <w:r w:rsidRPr="0091389A">
              <w:rPr>
                <w:rFonts w:ascii="Book Antiqua" w:eastAsia="Times New Roman" w:hAnsi="Book Antiqua" w:cs="Times New Roman"/>
                <w:color w:val="000000"/>
                <w:sz w:val="30"/>
                <w:szCs w:val="30"/>
              </w:rPr>
              <w:br/>
              <w:t>has a clearly stated </w:t>
            </w:r>
            <w:r w:rsidRPr="0091389A">
              <w:rPr>
                <w:rFonts w:ascii="Book Antiqua" w:eastAsia="Times New Roman" w:hAnsi="Book Antiqua" w:cs="Times New Roman"/>
                <w:b/>
                <w:bCs/>
                <w:color w:val="FF0000"/>
                <w:sz w:val="30"/>
                <w:szCs w:val="30"/>
              </w:rPr>
              <w:t>opinion</w:t>
            </w:r>
            <w:r w:rsidRPr="0091389A">
              <w:rPr>
                <w:rFonts w:ascii="Book Antiqua" w:eastAsia="Times New Roman" w:hAnsi="Book Antiqua" w:cs="Times New Roman"/>
                <w:color w:val="000000"/>
                <w:sz w:val="30"/>
                <w:szCs w:val="30"/>
              </w:rPr>
              <w:t>,</w:t>
            </w:r>
            <w:r w:rsidRPr="0091389A">
              <w:rPr>
                <w:rFonts w:ascii="Book Antiqua" w:eastAsia="Times New Roman" w:hAnsi="Book Antiqua" w:cs="Times New Roman"/>
                <w:color w:val="000000"/>
                <w:sz w:val="30"/>
                <w:szCs w:val="30"/>
              </w:rPr>
              <w:br/>
              <w:t>but does </w:t>
            </w:r>
            <w:r w:rsidRPr="0091389A">
              <w:rPr>
                <w:rFonts w:ascii="Book Antiqua" w:eastAsia="Times New Roman" w:hAnsi="Book Antiqua" w:cs="Times New Roman"/>
                <w:b/>
                <w:bCs/>
                <w:color w:val="FF0000"/>
                <w:sz w:val="30"/>
                <w:szCs w:val="30"/>
              </w:rPr>
              <w:t>not bluntly announce</w:t>
            </w:r>
            <w:r w:rsidRPr="0091389A">
              <w:rPr>
                <w:rFonts w:ascii="Book Antiqua" w:eastAsia="Times New Roman" w:hAnsi="Book Antiqua" w:cs="Times New Roman"/>
                <w:color w:val="000000"/>
                <w:sz w:val="30"/>
                <w:szCs w:val="30"/>
              </w:rPr>
              <w:t> the opinion ("In this essay I will..."), </w:t>
            </w:r>
            <w:r w:rsidRPr="0091389A">
              <w:rPr>
                <w:rFonts w:ascii="Book Antiqua" w:eastAsia="Times New Roman" w:hAnsi="Book Antiqua" w:cs="Times New Roman"/>
                <w:color w:val="000000"/>
                <w:sz w:val="30"/>
                <w:szCs w:val="30"/>
              </w:rPr>
              <w:br/>
              <w:t>is </w:t>
            </w:r>
            <w:r w:rsidRPr="0091389A">
              <w:rPr>
                <w:rFonts w:ascii="Book Antiqua" w:eastAsia="Times New Roman" w:hAnsi="Book Antiqua" w:cs="Times New Roman"/>
                <w:b/>
                <w:bCs/>
                <w:color w:val="FF0000"/>
                <w:sz w:val="30"/>
                <w:szCs w:val="30"/>
              </w:rPr>
              <w:t>narrow</w:t>
            </w:r>
            <w:r w:rsidRPr="0091389A">
              <w:rPr>
                <w:rFonts w:ascii="Book Antiqua" w:eastAsia="Times New Roman" w:hAnsi="Book Antiqua" w:cs="Times New Roman"/>
                <w:color w:val="000000"/>
                <w:sz w:val="30"/>
                <w:szCs w:val="30"/>
              </w:rPr>
              <w:t> enough to write a focused essay, </w:t>
            </w:r>
            <w:r w:rsidRPr="0091389A">
              <w:rPr>
                <w:rFonts w:ascii="Book Antiqua" w:eastAsia="Times New Roman" w:hAnsi="Book Antiqua" w:cs="Times New Roman"/>
                <w:color w:val="000000"/>
                <w:sz w:val="30"/>
                <w:szCs w:val="30"/>
              </w:rPr>
              <w:br/>
              <w:t>but is also </w:t>
            </w:r>
            <w:r w:rsidRPr="0091389A">
              <w:rPr>
                <w:rFonts w:ascii="Book Antiqua" w:eastAsia="Times New Roman" w:hAnsi="Book Antiqua" w:cs="Times New Roman"/>
                <w:b/>
                <w:bCs/>
                <w:color w:val="FF0000"/>
                <w:sz w:val="30"/>
                <w:szCs w:val="30"/>
              </w:rPr>
              <w:t>broad</w:t>
            </w:r>
            <w:r w:rsidRPr="0091389A">
              <w:rPr>
                <w:rFonts w:ascii="Book Antiqua" w:eastAsia="Times New Roman" w:hAnsi="Book Antiqua" w:cs="Times New Roman"/>
                <w:color w:val="000000"/>
                <w:sz w:val="30"/>
                <w:szCs w:val="30"/>
              </w:rPr>
              <w:t> enough to write at least 3 body paragraphs, </w:t>
            </w:r>
            <w:r w:rsidRPr="0091389A">
              <w:rPr>
                <w:rFonts w:ascii="Book Antiqua" w:eastAsia="Times New Roman" w:hAnsi="Book Antiqua" w:cs="Times New Roman"/>
                <w:color w:val="000000"/>
                <w:sz w:val="30"/>
                <w:szCs w:val="30"/>
              </w:rPr>
              <w:br/>
              <w:t>is clearly stated in </w:t>
            </w:r>
            <w:r w:rsidRPr="0091389A">
              <w:rPr>
                <w:rFonts w:ascii="Book Antiqua" w:eastAsia="Times New Roman" w:hAnsi="Book Antiqua" w:cs="Times New Roman"/>
                <w:b/>
                <w:bCs/>
                <w:color w:val="FF0000"/>
                <w:sz w:val="30"/>
                <w:szCs w:val="30"/>
              </w:rPr>
              <w:t>specific</w:t>
            </w:r>
            <w:r w:rsidRPr="0091389A">
              <w:rPr>
                <w:rFonts w:ascii="Book Antiqua" w:eastAsia="Times New Roman" w:hAnsi="Book Antiqua" w:cs="Times New Roman"/>
                <w:color w:val="000000"/>
                <w:sz w:val="30"/>
                <w:szCs w:val="30"/>
              </w:rPr>
              <w:t> terms, </w:t>
            </w:r>
            <w:r w:rsidRPr="0091389A">
              <w:rPr>
                <w:rFonts w:ascii="Book Antiqua" w:eastAsia="Times New Roman" w:hAnsi="Book Antiqua" w:cs="Times New Roman"/>
                <w:color w:val="000000"/>
                <w:sz w:val="30"/>
                <w:szCs w:val="30"/>
              </w:rPr>
              <w:br/>
              <w:t>is </w:t>
            </w:r>
            <w:r w:rsidRPr="0091389A">
              <w:rPr>
                <w:rFonts w:ascii="Book Antiqua" w:eastAsia="Times New Roman" w:hAnsi="Book Antiqua" w:cs="Times New Roman"/>
                <w:b/>
                <w:bCs/>
                <w:color w:val="FF0000"/>
                <w:sz w:val="30"/>
                <w:szCs w:val="30"/>
              </w:rPr>
              <w:t>easily recognized</w:t>
            </w:r>
            <w:r w:rsidRPr="0091389A">
              <w:rPr>
                <w:rFonts w:ascii="Book Antiqua" w:eastAsia="Times New Roman" w:hAnsi="Book Antiqua" w:cs="Times New Roman"/>
                <w:color w:val="000000"/>
                <w:sz w:val="30"/>
                <w:szCs w:val="30"/>
              </w:rPr>
              <w:t> as the main idea, </w:t>
            </w:r>
            <w:r w:rsidRPr="0091389A">
              <w:rPr>
                <w:rFonts w:ascii="Book Antiqua" w:eastAsia="Times New Roman" w:hAnsi="Book Antiqua" w:cs="Times New Roman"/>
                <w:color w:val="000000"/>
                <w:sz w:val="30"/>
                <w:szCs w:val="30"/>
              </w:rPr>
              <w:br/>
              <w:t>is forceful and </w:t>
            </w:r>
            <w:r w:rsidRPr="0091389A">
              <w:rPr>
                <w:rFonts w:ascii="Book Antiqua" w:eastAsia="Times New Roman" w:hAnsi="Book Antiqua" w:cs="Times New Roman"/>
                <w:b/>
                <w:bCs/>
                <w:color w:val="FF0000"/>
                <w:sz w:val="30"/>
                <w:szCs w:val="30"/>
              </w:rPr>
              <w:t>direct</w:t>
            </w:r>
            <w:r w:rsidRPr="0091389A">
              <w:rPr>
                <w:rFonts w:ascii="Book Antiqua" w:eastAsia="Times New Roman" w:hAnsi="Book Antiqua" w:cs="Times New Roman"/>
                <w:color w:val="000000"/>
                <w:sz w:val="30"/>
                <w:szCs w:val="30"/>
              </w:rPr>
              <w:t>, </w:t>
            </w:r>
            <w:r w:rsidRPr="0091389A">
              <w:rPr>
                <w:rFonts w:ascii="Book Antiqua" w:eastAsia="Times New Roman" w:hAnsi="Book Antiqua" w:cs="Times New Roman"/>
                <w:color w:val="000000"/>
                <w:sz w:val="30"/>
                <w:szCs w:val="30"/>
              </w:rPr>
              <w:br/>
              <w:t>is </w:t>
            </w:r>
            <w:r w:rsidRPr="0091389A">
              <w:rPr>
                <w:rFonts w:ascii="Book Antiqua" w:eastAsia="Times New Roman" w:hAnsi="Book Antiqua" w:cs="Times New Roman"/>
                <w:b/>
                <w:bCs/>
                <w:color w:val="FF0000"/>
                <w:sz w:val="30"/>
                <w:szCs w:val="30"/>
              </w:rPr>
              <w:t>not softened</w:t>
            </w:r>
            <w:r w:rsidRPr="0091389A">
              <w:rPr>
                <w:rFonts w:ascii="Book Antiqua" w:eastAsia="Times New Roman" w:hAnsi="Book Antiqua" w:cs="Times New Roman"/>
                <w:color w:val="000000"/>
                <w:sz w:val="30"/>
                <w:szCs w:val="30"/>
              </w:rPr>
              <w:t xml:space="preserve"> with token phrases ("in my opinion" or "I </w:t>
            </w:r>
            <w:r w:rsidRPr="0091389A">
              <w:rPr>
                <w:rFonts w:ascii="Book Antiqua" w:eastAsia="Times New Roman" w:hAnsi="Book Antiqua" w:cs="Times New Roman"/>
                <w:color w:val="000000"/>
                <w:sz w:val="30"/>
                <w:szCs w:val="30"/>
              </w:rPr>
              <w:lastRenderedPageBreak/>
              <w:t>think"), and</w:t>
            </w:r>
            <w:r w:rsidRPr="0091389A">
              <w:rPr>
                <w:rFonts w:ascii="Book Antiqua" w:eastAsia="Times New Roman" w:hAnsi="Book Antiqua" w:cs="Times New Roman"/>
                <w:color w:val="000000"/>
                <w:sz w:val="30"/>
                <w:szCs w:val="30"/>
              </w:rPr>
              <w:br/>
            </w:r>
            <w:r w:rsidRPr="0091389A">
              <w:rPr>
                <w:rFonts w:ascii="Book Antiqua" w:eastAsia="Times New Roman" w:hAnsi="Book Antiqua" w:cs="Times New Roman"/>
                <w:b/>
                <w:bCs/>
                <w:color w:val="FF0000"/>
                <w:sz w:val="30"/>
                <w:szCs w:val="30"/>
              </w:rPr>
              <w:t>can</w:t>
            </w:r>
            <w:r w:rsidRPr="0091389A">
              <w:rPr>
                <w:rFonts w:ascii="Book Antiqua" w:eastAsia="Times New Roman" w:hAnsi="Book Antiqua" w:cs="Times New Roman"/>
                <w:color w:val="FF0000"/>
                <w:sz w:val="30"/>
                <w:szCs w:val="30"/>
              </w:rPr>
              <w:t> </w:t>
            </w:r>
            <w:r w:rsidRPr="0091389A">
              <w:rPr>
                <w:rFonts w:ascii="Book Antiqua" w:eastAsia="Times New Roman" w:hAnsi="Book Antiqua" w:cs="Times New Roman"/>
                <w:b/>
                <w:bCs/>
                <w:color w:val="FF0000"/>
                <w:sz w:val="30"/>
                <w:szCs w:val="30"/>
              </w:rPr>
              <w:t>list</w:t>
            </w:r>
            <w:r w:rsidRPr="0091389A">
              <w:rPr>
                <w:rFonts w:ascii="Book Antiqua" w:eastAsia="Times New Roman" w:hAnsi="Book Antiqua" w:cs="Times New Roman"/>
                <w:color w:val="000000"/>
                <w:sz w:val="30"/>
                <w:szCs w:val="30"/>
              </w:rPr>
              <w:t> the 3 main points that will be made.</w:t>
            </w:r>
          </w:p>
        </w:tc>
      </w:tr>
      <w:tr w:rsidR="0091389A" w:rsidRPr="0091389A" w:rsidTr="0091389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1389A" w:rsidRPr="0091389A" w:rsidRDefault="0091389A" w:rsidP="0091389A">
            <w:pPr>
              <w:spacing w:before="100" w:beforeAutospacing="1" w:after="100" w:afterAutospacing="1" w:line="240" w:lineRule="auto"/>
              <w:jc w:val="center"/>
              <w:rPr>
                <w:rFonts w:ascii="Times New Roman" w:eastAsia="Times New Roman" w:hAnsi="Times New Roman" w:cs="Times New Roman"/>
                <w:color w:val="000000"/>
                <w:sz w:val="30"/>
                <w:szCs w:val="30"/>
              </w:rPr>
            </w:pPr>
            <w:r w:rsidRPr="0091389A">
              <w:rPr>
                <w:rFonts w:ascii="Comic Sans MS" w:eastAsia="Times New Roman" w:hAnsi="Comic Sans MS" w:cs="Times New Roman"/>
                <w:b/>
                <w:bCs/>
                <w:color w:val="000000"/>
                <w:sz w:val="30"/>
                <w:szCs w:val="30"/>
              </w:rPr>
              <w:lastRenderedPageBreak/>
              <w:t>In the Introduction Paragraph</w:t>
            </w:r>
            <w:r w:rsidRPr="0091389A">
              <w:rPr>
                <w:rFonts w:ascii="Comic Sans MS" w:eastAsia="Times New Roman" w:hAnsi="Comic Sans MS" w:cs="Times New Roman"/>
                <w:b/>
                <w:bCs/>
                <w:color w:val="000000"/>
                <w:sz w:val="30"/>
                <w:szCs w:val="30"/>
              </w:rPr>
              <w:br/>
              <w:t xml:space="preserve">NEVER EVER </w:t>
            </w:r>
            <w:proofErr w:type="spellStart"/>
            <w:r w:rsidRPr="0091389A">
              <w:rPr>
                <w:rFonts w:ascii="Comic Sans MS" w:eastAsia="Times New Roman" w:hAnsi="Comic Sans MS" w:cs="Times New Roman"/>
                <w:b/>
                <w:bCs/>
                <w:color w:val="000000"/>
                <w:sz w:val="30"/>
                <w:szCs w:val="30"/>
              </w:rPr>
              <w:t>EVER</w:t>
            </w:r>
            <w:proofErr w:type="spellEnd"/>
            <w:r w:rsidRPr="0091389A">
              <w:rPr>
                <w:rFonts w:ascii="Comic Sans MS" w:eastAsia="Times New Roman" w:hAnsi="Comic Sans MS" w:cs="Times New Roman"/>
                <w:b/>
                <w:bCs/>
                <w:color w:val="000000"/>
                <w:sz w:val="30"/>
                <w:szCs w:val="30"/>
              </w:rPr>
              <w:t>. . .</w:t>
            </w:r>
          </w:p>
          <w:p w:rsidR="0091389A" w:rsidRPr="0091389A" w:rsidRDefault="0091389A" w:rsidP="0091389A">
            <w:pPr>
              <w:spacing w:before="100" w:beforeAutospacing="1" w:after="100" w:afterAutospacing="1" w:line="240" w:lineRule="auto"/>
              <w:jc w:val="center"/>
              <w:rPr>
                <w:rFonts w:ascii="Book Antiqua" w:eastAsia="Times New Roman" w:hAnsi="Book Antiqua" w:cs="Times New Roman"/>
                <w:color w:val="000000"/>
                <w:sz w:val="30"/>
                <w:szCs w:val="30"/>
              </w:rPr>
            </w:pPr>
            <w:r w:rsidRPr="0091389A">
              <w:rPr>
                <w:rFonts w:ascii="Book Antiqua" w:eastAsia="Times New Roman" w:hAnsi="Book Antiqua" w:cs="Times New Roman"/>
                <w:color w:val="000000"/>
                <w:sz w:val="30"/>
                <w:szCs w:val="30"/>
              </w:rPr>
              <w:t>bluntly </w:t>
            </w:r>
            <w:r w:rsidRPr="0091389A">
              <w:rPr>
                <w:rFonts w:ascii="Book Antiqua" w:eastAsia="Times New Roman" w:hAnsi="Book Antiqua" w:cs="Times New Roman"/>
                <w:b/>
                <w:bCs/>
                <w:color w:val="FF0000"/>
                <w:sz w:val="30"/>
                <w:szCs w:val="30"/>
              </w:rPr>
              <w:t>announce</w:t>
            </w:r>
            <w:r w:rsidRPr="0091389A">
              <w:rPr>
                <w:rFonts w:ascii="Book Antiqua" w:eastAsia="Times New Roman" w:hAnsi="Book Antiqua" w:cs="Times New Roman"/>
                <w:color w:val="000000"/>
                <w:sz w:val="30"/>
                <w:szCs w:val="30"/>
              </w:rPr>
              <w:t> the essay's intent ("In this essay I will...),</w:t>
            </w:r>
            <w:r w:rsidRPr="0091389A">
              <w:rPr>
                <w:rFonts w:ascii="Book Antiqua" w:eastAsia="Times New Roman" w:hAnsi="Book Antiqua" w:cs="Times New Roman"/>
                <w:color w:val="000000"/>
                <w:sz w:val="30"/>
                <w:szCs w:val="30"/>
              </w:rPr>
              <w:br/>
              <w:t>make </w:t>
            </w:r>
            <w:r w:rsidRPr="0091389A">
              <w:rPr>
                <w:rFonts w:ascii="Book Antiqua" w:eastAsia="Times New Roman" w:hAnsi="Book Antiqua" w:cs="Times New Roman"/>
                <w:b/>
                <w:bCs/>
                <w:color w:val="FF0000"/>
                <w:sz w:val="30"/>
                <w:szCs w:val="30"/>
              </w:rPr>
              <w:t>unreasonable</w:t>
            </w:r>
            <w:r w:rsidRPr="0091389A">
              <w:rPr>
                <w:rFonts w:ascii="Book Antiqua" w:eastAsia="Times New Roman" w:hAnsi="Book Antiqua" w:cs="Times New Roman"/>
                <w:color w:val="000000"/>
                <w:sz w:val="30"/>
                <w:szCs w:val="30"/>
              </w:rPr>
              <w:t> statements,</w:t>
            </w:r>
            <w:r w:rsidRPr="0091389A">
              <w:rPr>
                <w:rFonts w:ascii="Book Antiqua" w:eastAsia="Times New Roman" w:hAnsi="Book Antiqua" w:cs="Times New Roman"/>
                <w:color w:val="000000"/>
                <w:sz w:val="30"/>
                <w:szCs w:val="30"/>
              </w:rPr>
              <w:br/>
            </w:r>
            <w:r w:rsidRPr="0091389A">
              <w:rPr>
                <w:rFonts w:ascii="Book Antiqua" w:eastAsia="Times New Roman" w:hAnsi="Book Antiqua" w:cs="Times New Roman"/>
                <w:b/>
                <w:bCs/>
                <w:color w:val="FF0000"/>
                <w:sz w:val="30"/>
                <w:szCs w:val="30"/>
              </w:rPr>
              <w:t>apologize</w:t>
            </w:r>
            <w:r w:rsidRPr="0091389A">
              <w:rPr>
                <w:rFonts w:ascii="Book Antiqua" w:eastAsia="Times New Roman" w:hAnsi="Book Antiqua" w:cs="Times New Roman"/>
                <w:color w:val="000000"/>
                <w:sz w:val="30"/>
                <w:szCs w:val="30"/>
              </w:rPr>
              <w:t> for the material that is being written ("In my humble opinion..."),</w:t>
            </w:r>
            <w:r w:rsidRPr="0091389A">
              <w:rPr>
                <w:rFonts w:ascii="Book Antiqua" w:eastAsia="Times New Roman" w:hAnsi="Book Antiqua" w:cs="Times New Roman"/>
                <w:color w:val="000000"/>
                <w:sz w:val="30"/>
                <w:szCs w:val="30"/>
              </w:rPr>
              <w:br/>
              <w:t>go into a </w:t>
            </w:r>
            <w:r w:rsidRPr="0091389A">
              <w:rPr>
                <w:rFonts w:ascii="Book Antiqua" w:eastAsia="Times New Roman" w:hAnsi="Book Antiqua" w:cs="Times New Roman"/>
                <w:b/>
                <w:bCs/>
                <w:color w:val="FF0000"/>
                <w:sz w:val="30"/>
                <w:szCs w:val="30"/>
              </w:rPr>
              <w:t>detailed account</w:t>
            </w:r>
            <w:r w:rsidRPr="0091389A">
              <w:rPr>
                <w:rFonts w:ascii="Book Antiqua" w:eastAsia="Times New Roman" w:hAnsi="Book Antiqua" w:cs="Times New Roman"/>
                <w:color w:val="000000"/>
                <w:sz w:val="30"/>
                <w:szCs w:val="30"/>
              </w:rPr>
              <w:t> of the writing,</w:t>
            </w:r>
            <w:r w:rsidRPr="0091389A">
              <w:rPr>
                <w:rFonts w:ascii="Book Antiqua" w:eastAsia="Times New Roman" w:hAnsi="Book Antiqua" w:cs="Times New Roman"/>
                <w:color w:val="000000"/>
                <w:sz w:val="30"/>
                <w:szCs w:val="30"/>
              </w:rPr>
              <w:br/>
              <w:t>include </w:t>
            </w:r>
            <w:r w:rsidRPr="0091389A">
              <w:rPr>
                <w:rFonts w:ascii="Book Antiqua" w:eastAsia="Times New Roman" w:hAnsi="Book Antiqua" w:cs="Times New Roman"/>
                <w:b/>
                <w:bCs/>
                <w:color w:val="FF0000"/>
                <w:sz w:val="30"/>
                <w:szCs w:val="30"/>
              </w:rPr>
              <w:t>random information</w:t>
            </w:r>
            <w:r w:rsidRPr="0091389A">
              <w:rPr>
                <w:rFonts w:ascii="Book Antiqua" w:eastAsia="Times New Roman" w:hAnsi="Book Antiqua" w:cs="Times New Roman"/>
                <w:color w:val="000000"/>
                <w:sz w:val="30"/>
                <w:szCs w:val="30"/>
              </w:rPr>
              <w:t> that has nothing to do with the essay,</w:t>
            </w:r>
            <w:r w:rsidRPr="0091389A">
              <w:rPr>
                <w:rFonts w:ascii="Book Antiqua" w:eastAsia="Times New Roman" w:hAnsi="Book Antiqua" w:cs="Times New Roman"/>
                <w:color w:val="000000"/>
                <w:sz w:val="30"/>
                <w:szCs w:val="30"/>
              </w:rPr>
              <w:br/>
              <w:t>use an encyclopedia or </w:t>
            </w:r>
            <w:r w:rsidRPr="0091389A">
              <w:rPr>
                <w:rFonts w:ascii="Book Antiqua" w:eastAsia="Times New Roman" w:hAnsi="Book Antiqua" w:cs="Times New Roman"/>
                <w:b/>
                <w:bCs/>
                <w:color w:val="FF0000"/>
                <w:sz w:val="30"/>
                <w:szCs w:val="30"/>
              </w:rPr>
              <w:t>dictionary definition</w:t>
            </w:r>
            <w:r w:rsidRPr="0091389A">
              <w:rPr>
                <w:rFonts w:ascii="Book Antiqua" w:eastAsia="Times New Roman" w:hAnsi="Book Antiqua" w:cs="Times New Roman"/>
                <w:color w:val="000000"/>
                <w:sz w:val="30"/>
                <w:szCs w:val="30"/>
              </w:rPr>
              <w:t> ("According to Webster's...), and</w:t>
            </w:r>
            <w:r w:rsidRPr="0091389A">
              <w:rPr>
                <w:rFonts w:ascii="Book Antiqua" w:eastAsia="Times New Roman" w:hAnsi="Book Antiqua" w:cs="Times New Roman"/>
                <w:color w:val="000000"/>
                <w:sz w:val="30"/>
                <w:szCs w:val="30"/>
              </w:rPr>
              <w:br/>
            </w:r>
            <w:r w:rsidRPr="0091389A">
              <w:rPr>
                <w:rFonts w:ascii="Book Antiqua" w:eastAsia="Times New Roman" w:hAnsi="Book Antiqua" w:cs="Times New Roman"/>
                <w:b/>
                <w:bCs/>
                <w:color w:val="FF0000"/>
                <w:sz w:val="30"/>
                <w:szCs w:val="30"/>
              </w:rPr>
              <w:t>dilly-dally</w:t>
            </w:r>
            <w:r w:rsidRPr="0091389A">
              <w:rPr>
                <w:rFonts w:ascii="Book Antiqua" w:eastAsia="Times New Roman" w:hAnsi="Book Antiqua" w:cs="Times New Roman"/>
                <w:color w:val="000000"/>
                <w:sz w:val="30"/>
                <w:szCs w:val="30"/>
              </w:rPr>
              <w:t>. Get to it. Move confidently into the essay.</w:t>
            </w:r>
          </w:p>
        </w:tc>
      </w:tr>
      <w:tr w:rsidR="0091389A" w:rsidRPr="0091389A" w:rsidTr="0091389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1389A" w:rsidRPr="0091389A" w:rsidRDefault="0091389A" w:rsidP="0091389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1389A">
              <w:rPr>
                <w:rFonts w:ascii="Comic Sans MS" w:eastAsia="Times New Roman" w:hAnsi="Comic Sans MS" w:cs="Times New Roman"/>
                <w:b/>
                <w:bCs/>
                <w:color w:val="0000FF"/>
                <w:sz w:val="30"/>
                <w:szCs w:val="30"/>
              </w:rPr>
              <w:t>Question: </w:t>
            </w:r>
            <w:r w:rsidRPr="0091389A">
              <w:rPr>
                <w:rFonts w:ascii="Book Antiqua" w:eastAsia="Times New Roman" w:hAnsi="Book Antiqua" w:cs="Times New Roman"/>
                <w:color w:val="000000"/>
                <w:sz w:val="30"/>
                <w:szCs w:val="30"/>
              </w:rPr>
              <w:t>How is this a graphical representation of an introduction Paragraph?</w:t>
            </w:r>
          </w:p>
          <w:p w:rsidR="0091389A" w:rsidRPr="0091389A" w:rsidRDefault="0091389A" w:rsidP="0091389A">
            <w:pPr>
              <w:spacing w:before="100" w:beforeAutospacing="1" w:after="100" w:afterAutospacing="1" w:line="240" w:lineRule="auto"/>
              <w:jc w:val="center"/>
              <w:rPr>
                <w:rFonts w:ascii="Times New Roman" w:eastAsia="Times New Roman" w:hAnsi="Times New Roman" w:cs="Times New Roman"/>
                <w:color w:val="000000"/>
                <w:sz w:val="30"/>
                <w:szCs w:val="30"/>
              </w:rPr>
            </w:pPr>
            <w:r w:rsidRPr="0091389A">
              <w:rPr>
                <w:rFonts w:ascii="Times New Roman" w:eastAsia="Times New Roman" w:hAnsi="Times New Roman" w:cs="Times New Roman"/>
                <w:noProof/>
                <w:color w:val="000000"/>
                <w:sz w:val="30"/>
                <w:szCs w:val="30"/>
              </w:rPr>
              <w:drawing>
                <wp:inline distT="0" distB="0" distL="0" distR="0">
                  <wp:extent cx="3676650" cy="2781300"/>
                  <wp:effectExtent l="0" t="0" r="0" b="0"/>
                  <wp:docPr id="1" name="Picture 1" descr="https://www.mesacc.edu/~paoih30491/GraphicalImageofIntroPg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esacc.edu/~paoih30491/GraphicalImageofIntroPgp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6650" cy="2781300"/>
                          </a:xfrm>
                          <a:prstGeom prst="rect">
                            <a:avLst/>
                          </a:prstGeom>
                          <a:noFill/>
                          <a:ln>
                            <a:noFill/>
                          </a:ln>
                        </pic:spPr>
                      </pic:pic>
                    </a:graphicData>
                  </a:graphic>
                </wp:inline>
              </w:drawing>
            </w:r>
          </w:p>
          <w:p w:rsidR="0091389A" w:rsidRPr="0091389A" w:rsidRDefault="0091389A" w:rsidP="0091389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1389A">
              <w:rPr>
                <w:rFonts w:ascii="Comic Sans MS" w:eastAsia="Times New Roman" w:hAnsi="Comic Sans MS" w:cs="Times New Roman"/>
                <w:b/>
                <w:bCs/>
                <w:color w:val="0000FF"/>
                <w:sz w:val="30"/>
                <w:szCs w:val="30"/>
              </w:rPr>
              <w:t>Answer: </w:t>
            </w:r>
            <w:r w:rsidRPr="0091389A">
              <w:rPr>
                <w:rFonts w:ascii="Book Antiqua" w:eastAsia="Times New Roman" w:hAnsi="Book Antiqua" w:cs="Times New Roman"/>
                <w:color w:val="000000"/>
                <w:sz w:val="30"/>
                <w:szCs w:val="30"/>
              </w:rPr>
              <w:t>Because it s</w:t>
            </w:r>
            <w:bookmarkStart w:id="1" w:name="_GoBack"/>
            <w:bookmarkEnd w:id="1"/>
            <w:r w:rsidRPr="0091389A">
              <w:rPr>
                <w:rFonts w:ascii="Book Antiqua" w:eastAsia="Times New Roman" w:hAnsi="Book Antiqua" w:cs="Times New Roman"/>
                <w:color w:val="000000"/>
                <w:sz w:val="30"/>
                <w:szCs w:val="30"/>
              </w:rPr>
              <w:t xml:space="preserve">tarts broad, and gradually narrows towards a focused, but not overly specific thesis. The thesis </w:t>
            </w:r>
            <w:r w:rsidRPr="0091389A">
              <w:rPr>
                <w:rFonts w:ascii="Book Antiqua" w:eastAsia="Times New Roman" w:hAnsi="Book Antiqua" w:cs="Times New Roman"/>
                <w:color w:val="000000"/>
                <w:sz w:val="30"/>
                <w:szCs w:val="30"/>
              </w:rPr>
              <w:lastRenderedPageBreak/>
              <w:t>is specific enough to fully explore the essay, but it's not so specific that there is nothing more to write about.</w:t>
            </w:r>
          </w:p>
        </w:tc>
      </w:tr>
      <w:tr w:rsidR="0091389A" w:rsidRPr="0091389A" w:rsidTr="0091389A">
        <w:trPr>
          <w:trHeight w:val="7545"/>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1389A" w:rsidRPr="0091389A" w:rsidRDefault="0091389A" w:rsidP="0091389A">
            <w:pPr>
              <w:spacing w:before="100" w:beforeAutospacing="1" w:after="100" w:afterAutospacing="1" w:line="240" w:lineRule="auto"/>
              <w:jc w:val="center"/>
              <w:rPr>
                <w:rFonts w:ascii="Papyrus" w:eastAsia="Times New Roman" w:hAnsi="Papyrus" w:cs="Times New Roman"/>
                <w:color w:val="000000"/>
                <w:sz w:val="27"/>
                <w:szCs w:val="27"/>
              </w:rPr>
            </w:pPr>
            <w:r w:rsidRPr="0091389A">
              <w:rPr>
                <w:rFonts w:ascii="Book Antiqua" w:eastAsia="Times New Roman" w:hAnsi="Book Antiqua" w:cs="Times New Roman"/>
                <w:b/>
                <w:bCs/>
                <w:color w:val="000000"/>
                <w:sz w:val="30"/>
                <w:szCs w:val="30"/>
              </w:rPr>
              <w:lastRenderedPageBreak/>
              <w:t>Sample Introduction Paragraph</w:t>
            </w:r>
          </w:p>
          <w:p w:rsidR="0091389A" w:rsidRPr="0091389A" w:rsidRDefault="0091389A" w:rsidP="0091389A">
            <w:pPr>
              <w:spacing w:before="100" w:beforeAutospacing="1" w:after="100" w:afterAutospacing="1" w:line="240" w:lineRule="auto"/>
              <w:rPr>
                <w:rFonts w:ascii="Papyrus" w:eastAsia="Times New Roman" w:hAnsi="Papyrus" w:cs="Times New Roman"/>
                <w:color w:val="000000"/>
                <w:sz w:val="30"/>
                <w:szCs w:val="30"/>
              </w:rPr>
            </w:pPr>
            <w:proofErr w:type="gramStart"/>
            <w:r w:rsidRPr="0091389A">
              <w:rPr>
                <w:rFonts w:ascii="Papyrus" w:eastAsia="Times New Roman" w:hAnsi="Papyrus" w:cs="Times New Roman"/>
                <w:color w:val="FFFFFF"/>
                <w:sz w:val="30"/>
                <w:szCs w:val="30"/>
              </w:rPr>
              <w:t>........</w:t>
            </w:r>
            <w:r w:rsidRPr="0091389A">
              <w:rPr>
                <w:rFonts w:ascii="Book Antiqua" w:eastAsia="Times New Roman" w:hAnsi="Book Antiqua" w:cs="Times New Roman"/>
                <w:b/>
                <w:bCs/>
                <w:color w:val="FF0033"/>
                <w:sz w:val="30"/>
                <w:szCs w:val="30"/>
              </w:rPr>
              <w:t>[</w:t>
            </w:r>
            <w:proofErr w:type="gramEnd"/>
            <w:r w:rsidRPr="0091389A">
              <w:rPr>
                <w:rFonts w:ascii="Book Antiqua" w:eastAsia="Times New Roman" w:hAnsi="Book Antiqua" w:cs="Times New Roman"/>
                <w:b/>
                <w:bCs/>
                <w:color w:val="FF0033"/>
                <w:sz w:val="30"/>
                <w:szCs w:val="30"/>
              </w:rPr>
              <w:t>Attention-Getter]</w:t>
            </w:r>
            <w:r w:rsidRPr="0091389A">
              <w:rPr>
                <w:rFonts w:ascii="Papyrus" w:eastAsia="Times New Roman" w:hAnsi="Papyrus" w:cs="Times New Roman"/>
                <w:color w:val="000000"/>
                <w:sz w:val="30"/>
                <w:szCs w:val="30"/>
              </w:rPr>
              <w:t> After the September 11, 2001 terrorist attacks on New York's World Trade Towers and the Pentagon, the debate surrounding racial profiling in airports intensified. Many people believed that profiling was the best way to identify possible terrorists, but many others worried about violations of civil liberties. While some airports began to target passengers based solely on their Middle Eastern origins, others instituted random searches instead. </w:t>
            </w:r>
            <w:r w:rsidRPr="0091389A">
              <w:rPr>
                <w:rFonts w:ascii="Book Antiqua" w:eastAsia="Times New Roman" w:hAnsi="Book Antiqua" w:cs="Times New Roman"/>
                <w:b/>
                <w:bCs/>
                <w:color w:val="FF0033"/>
                <w:sz w:val="30"/>
                <w:szCs w:val="30"/>
              </w:rPr>
              <w:t>[Begin setting-up the thesis]</w:t>
            </w:r>
            <w:r w:rsidRPr="0091389A">
              <w:rPr>
                <w:rFonts w:ascii="Papyrus" w:eastAsia="Times New Roman" w:hAnsi="Papyrus" w:cs="Times New Roman"/>
                <w:color w:val="000000"/>
                <w:sz w:val="30"/>
                <w:szCs w:val="30"/>
              </w:rPr>
              <w:t> Neither of these techniques seems likely to eliminate terrorism. Now many experts in the government and in airport security are recommending the use of a national ID card or Safe Traveler Card. </w:t>
            </w:r>
            <w:r w:rsidRPr="0091389A">
              <w:rPr>
                <w:rFonts w:ascii="Book Antiqua" w:eastAsia="Times New Roman" w:hAnsi="Book Antiqua" w:cs="Times New Roman"/>
                <w:b/>
                <w:bCs/>
                <w:color w:val="FF0033"/>
                <w:sz w:val="30"/>
                <w:szCs w:val="30"/>
              </w:rPr>
              <w:t>[Thesis]</w:t>
            </w:r>
            <w:r w:rsidRPr="0091389A">
              <w:rPr>
                <w:rFonts w:ascii="Papyrus" w:eastAsia="Times New Roman" w:hAnsi="Papyrus" w:cs="Times New Roman"/>
                <w:color w:val="000000"/>
                <w:sz w:val="30"/>
                <w:szCs w:val="30"/>
              </w:rPr>
              <w:t> If every US citizen had such a card, airlines could screen for terrorists more effectively than they do now and avoid procedures that single out individuals solely on the basis of race.</w:t>
            </w:r>
          </w:p>
        </w:tc>
      </w:tr>
    </w:tbl>
    <w:p w:rsidR="005144FD" w:rsidRDefault="005144FD"/>
    <w:sectPr w:rsidR="00514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341B"/>
    <w:multiLevelType w:val="multilevel"/>
    <w:tmpl w:val="406E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9A"/>
    <w:rsid w:val="005144FD"/>
    <w:rsid w:val="0091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260EC-7E72-4304-BD0E-56A75101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38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91389A"/>
  </w:style>
  <w:style w:type="character" w:customStyle="1" w:styleId="apple-converted-space">
    <w:name w:val="apple-converted-space"/>
    <w:basedOn w:val="DefaultParagraphFont"/>
    <w:rsid w:val="0091389A"/>
  </w:style>
  <w:style w:type="character" w:customStyle="1" w:styleId="style38">
    <w:name w:val="style38"/>
    <w:basedOn w:val="DefaultParagraphFont"/>
    <w:rsid w:val="0091389A"/>
  </w:style>
  <w:style w:type="paragraph" w:customStyle="1" w:styleId="style37">
    <w:name w:val="style37"/>
    <w:basedOn w:val="Normal"/>
    <w:rsid w:val="009138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8">
    <w:name w:val="style58"/>
    <w:basedOn w:val="Normal"/>
    <w:rsid w:val="009138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389A"/>
    <w:rPr>
      <w:i/>
      <w:iCs/>
    </w:rPr>
  </w:style>
  <w:style w:type="paragraph" w:customStyle="1" w:styleId="style59">
    <w:name w:val="style59"/>
    <w:basedOn w:val="Normal"/>
    <w:rsid w:val="009138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0">
    <w:name w:val="style60"/>
    <w:basedOn w:val="Normal"/>
    <w:rsid w:val="009138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389A"/>
    <w:rPr>
      <w:b/>
      <w:bCs/>
    </w:rPr>
  </w:style>
  <w:style w:type="character" w:customStyle="1" w:styleId="style30">
    <w:name w:val="style30"/>
    <w:basedOn w:val="DefaultParagraphFont"/>
    <w:rsid w:val="0091389A"/>
  </w:style>
  <w:style w:type="paragraph" w:customStyle="1" w:styleId="style27">
    <w:name w:val="style27"/>
    <w:basedOn w:val="Normal"/>
    <w:rsid w:val="009138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81">
    <w:name w:val="style581"/>
    <w:basedOn w:val="DefaultParagraphFont"/>
    <w:rsid w:val="0091389A"/>
  </w:style>
  <w:style w:type="character" w:customStyle="1" w:styleId="style32">
    <w:name w:val="style32"/>
    <w:basedOn w:val="DefaultParagraphFont"/>
    <w:rsid w:val="0091389A"/>
  </w:style>
  <w:style w:type="character" w:customStyle="1" w:styleId="style271">
    <w:name w:val="style271"/>
    <w:basedOn w:val="DefaultParagraphFont"/>
    <w:rsid w:val="0091389A"/>
  </w:style>
  <w:style w:type="character" w:customStyle="1" w:styleId="style61">
    <w:name w:val="style61"/>
    <w:basedOn w:val="DefaultParagraphFont"/>
    <w:rsid w:val="0091389A"/>
  </w:style>
  <w:style w:type="character" w:customStyle="1" w:styleId="style62">
    <w:name w:val="style62"/>
    <w:basedOn w:val="DefaultParagraphFont"/>
    <w:rsid w:val="0091389A"/>
  </w:style>
  <w:style w:type="character" w:customStyle="1" w:styleId="style63">
    <w:name w:val="style63"/>
    <w:basedOn w:val="DefaultParagraphFont"/>
    <w:rsid w:val="0091389A"/>
  </w:style>
  <w:style w:type="paragraph" w:customStyle="1" w:styleId="style51">
    <w:name w:val="style51"/>
    <w:basedOn w:val="Normal"/>
    <w:rsid w:val="009138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2">
    <w:name w:val="style52"/>
    <w:basedOn w:val="DefaultParagraphFont"/>
    <w:rsid w:val="0091389A"/>
  </w:style>
  <w:style w:type="paragraph" w:customStyle="1" w:styleId="style53">
    <w:name w:val="style53"/>
    <w:basedOn w:val="Normal"/>
    <w:rsid w:val="009138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9">
    <w:name w:val="style39"/>
    <w:basedOn w:val="DefaultParagraphFont"/>
    <w:rsid w:val="0091389A"/>
  </w:style>
  <w:style w:type="character" w:customStyle="1" w:styleId="style57">
    <w:name w:val="style57"/>
    <w:basedOn w:val="DefaultParagraphFont"/>
    <w:rsid w:val="00913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3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RCCD</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Flack, Yvonne</dc:creator>
  <cp:keywords/>
  <dc:description/>
  <cp:lastModifiedBy>Flack, Yvonne</cp:lastModifiedBy>
  <cp:revision>1</cp:revision>
  <dcterms:created xsi:type="dcterms:W3CDTF">2016-09-23T17:11:00Z</dcterms:created>
  <dcterms:modified xsi:type="dcterms:W3CDTF">2016-09-23T17:12:00Z</dcterms:modified>
</cp:coreProperties>
</file>